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7C09F">
      <w:pPr>
        <w:pStyle w:val="2"/>
        <w:widowControl/>
        <w:shd w:val="clear" w:color="auto" w:fill="FFFFFF"/>
        <w:wordWrap w:val="0"/>
        <w:spacing w:beforeAutospacing="0" w:after="300" w:afterAutospacing="0" w:line="450" w:lineRule="atLeast"/>
        <w:jc w:val="center"/>
        <w:rPr>
          <w:rFonts w:ascii="方正小标宋简体" w:hAnsi="方正公文小标宋" w:eastAsia="方正小标宋简体" w:cs="方正公文小标宋"/>
          <w:color w:val="333333"/>
          <w:sz w:val="44"/>
          <w:szCs w:val="44"/>
        </w:rPr>
      </w:pPr>
      <w:r>
        <w:rPr>
          <w:rFonts w:ascii="方正小标宋简体" w:hAnsi="方正公文小标宋" w:eastAsia="方正小标宋简体" w:cs="方正公文小标宋"/>
          <w:color w:val="333333"/>
          <w:sz w:val="44"/>
          <w:szCs w:val="44"/>
          <w:shd w:val="clear" w:color="auto" w:fill="FFFFFF"/>
        </w:rPr>
        <w:t>注册会计师基本信息变更线上操作步骤</w:t>
      </w:r>
    </w:p>
    <w:p w14:paraId="33A7FC65">
      <w:pPr>
        <w:pStyle w:val="6"/>
        <w:widowControl/>
        <w:wordWrap w:val="0"/>
        <w:spacing w:beforeAutospacing="0" w:afterAutospacing="0"/>
        <w:ind w:firstLine="640" w:firstLineChars="200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1.登录“注册会计师行业统一监管平台”（http://acc.mof.gov.cn/login_achieve/login，用户名为注册会计师证书编号，初始密码为身份证号或“mof12345”）；</w:t>
      </w:r>
    </w:p>
    <w:p w14:paraId="57898C19">
      <w:pPr>
        <w:pStyle w:val="6"/>
        <w:widowControl/>
        <w:wordWrap w:val="0"/>
        <w:spacing w:beforeAutospacing="0" w:afterAutospacing="0"/>
        <w:ind w:left="420" w:left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drawing>
          <wp:inline distT="0" distB="0" distL="114300" distR="114300">
            <wp:extent cx="5273040" cy="2763520"/>
            <wp:effectExtent l="0" t="0" r="3810" b="177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FC7F">
      <w:pPr>
        <w:pStyle w:val="6"/>
        <w:widowControl/>
        <w:wordWrap w:val="0"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2.点击左侧“注册会计师事项变更”——“基本信息变更”菜单，再点击当前页面左上方“新增”按钮；</w:t>
      </w:r>
    </w:p>
    <w:p w14:paraId="25D7C9C6">
      <w:pPr>
        <w:pStyle w:val="6"/>
        <w:widowControl/>
        <w:wordWrap w:val="0"/>
        <w:spacing w:beforeAutospacing="0" w:afterAutospacing="0"/>
        <w:ind w:left="420" w:left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drawing>
          <wp:inline distT="0" distB="0" distL="114300" distR="114300">
            <wp:extent cx="5273040" cy="1734185"/>
            <wp:effectExtent l="0" t="0" r="3810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9ADB0">
      <w:pPr>
        <w:pStyle w:val="6"/>
        <w:widowControl/>
        <w:wordWrap w:val="0"/>
        <w:spacing w:beforeAutospacing="0" w:afterAutospacing="0"/>
        <w:ind w:left="420" w:left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drawing>
          <wp:inline distT="0" distB="0" distL="114300" distR="114300">
            <wp:extent cx="5273040" cy="1086485"/>
            <wp:effectExtent l="0" t="0" r="3810" b="184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DCF37">
      <w:pPr>
        <w:pStyle w:val="6"/>
        <w:widowControl/>
        <w:wordWrap w:val="0"/>
        <w:spacing w:beforeAutospacing="0" w:afterAutospacing="0"/>
        <w:ind w:firstLine="640" w:firstLineChars="200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3.可对弹出页面中“姓名”、“有效证件号”、“全科合格证号或考核批准文号”、“全科合格或考核批准日期”、“通过方式”、“注册批准文号”、“批准执业日期”等字段进行修改，完成修改后点击左上角“保存”按钮。</w:t>
      </w:r>
    </w:p>
    <w:p w14:paraId="33915CBA">
      <w:pPr>
        <w:pStyle w:val="6"/>
        <w:widowControl/>
        <w:wordWrap w:val="0"/>
        <w:spacing w:beforeAutospacing="0" w:afterAutospacing="0"/>
        <w:ind w:left="420" w:left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drawing>
          <wp:inline distT="0" distB="0" distL="114300" distR="114300">
            <wp:extent cx="5221605" cy="2063750"/>
            <wp:effectExtent l="0" t="0" r="17145" b="1270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2410C1D-D3D1-45D9-A9A4-829EB77839C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2A88340-8F5B-4C75-88B9-50284A3FCD9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3252909-45D7-4513-8EBD-ADB69195F9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4E4019F-532B-4E20-9CBF-546D8A50BB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B0F76"/>
    <w:rsid w:val="001B0F76"/>
    <w:rsid w:val="00A52479"/>
    <w:rsid w:val="00A845D4"/>
    <w:rsid w:val="05940AC6"/>
    <w:rsid w:val="0DCB05FC"/>
    <w:rsid w:val="1B61334F"/>
    <w:rsid w:val="339B7740"/>
    <w:rsid w:val="342F4A3B"/>
    <w:rsid w:val="51AC587B"/>
    <w:rsid w:val="55954E7B"/>
    <w:rsid w:val="6D5D0751"/>
    <w:rsid w:val="73755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263</Characters>
  <Lines>1</Lines>
  <Paragraphs>1</Paragraphs>
  <TotalTime>5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2025-04-09T02:48:00Z</dcterms:created>
  <dc:creator>asus</dc:creator>
  <cp:lastModifiedBy>WPS_214642190</cp:lastModifiedBy>
  <dcterms:modified xsi:type="dcterms:W3CDTF">2025-04-09T04:12:24Z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eyJoZGlkIjoiZWNlMWM0NzllYzUyNjFlZGVjYjYzOWFmMWRlMjhmYzYiLCJ1c2VySWQiOiIyMTQ2NDIxOTAifQ==</vt:lpwstr>
  </property>
  <property fmtid="{D5CDD505-2E9C-101B-9397-08002B2CF9AE}" pid="4" name="ICV">
    <vt:lpwstr>D3C18E9BD6484DDE872B6BE6B63EF0AC_12</vt:lpwstr>
  </property>
</Properties>
</file>