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35"/>
        <w:autoSpaceDN w:val="0"/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>
      <w:pPr>
        <w:pStyle w:val="35"/>
        <w:autoSpaceDN w:val="0"/>
        <w:spacing w:line="560" w:lineRule="exact"/>
        <w:jc w:val="center"/>
        <w:rPr>
          <w:rFonts w:ascii="方正仿宋简体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sz w:val="32"/>
          <w:szCs w:val="32"/>
        </w:rPr>
        <w:t>泰国</w:t>
      </w:r>
      <w:r>
        <w:rPr>
          <w:rFonts w:ascii="方正小标宋_GBK" w:eastAsia="方正小标宋_GBK" w:cs="Times New Roman"/>
          <w:sz w:val="32"/>
          <w:szCs w:val="32"/>
        </w:rPr>
        <w:t>新增</w:t>
      </w:r>
      <w:r>
        <w:rPr>
          <w:rFonts w:ascii="方正小标宋_GBK" w:eastAsia="方正小标宋_GBK" w:cs="Times New Roman" w:hint="eastAsia"/>
          <w:sz w:val="32"/>
          <w:szCs w:val="32"/>
        </w:rPr>
        <w:t>输华养殖水产品</w:t>
      </w:r>
      <w:r>
        <w:rPr>
          <w:rFonts w:ascii="方正小标宋_GBK" w:eastAsia="方正小标宋_GBK" w:cs="Times New Roman"/>
          <w:sz w:val="32"/>
          <w:szCs w:val="32"/>
        </w:rPr>
        <w:t>目录</w:t>
      </w:r>
      <w:r>
        <w:rPr>
          <w:rFonts w:ascii="方正小标宋_GBK" w:eastAsia="方正小标宋_GBK" w:cs="Times New Roman" w:hint="eastAsia"/>
          <w:sz w:val="32"/>
          <w:szCs w:val="32"/>
        </w:rPr>
        <w:t>表</w:t>
      </w:r>
    </w:p>
    <w:tbl>
      <w:tblPr>
        <w:jc w:val="center"/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833"/>
        <w:gridCol w:w="1575"/>
        <w:gridCol w:w="1785"/>
        <w:gridCol w:w="1470"/>
        <w:gridCol w:w="1575"/>
        <w:gridCol w:w="1754"/>
        <w:gridCol w:w="2390"/>
      </w:tblGrid>
      <w:tr>
        <w:trPr>
          <w:trHeight w:val="990"/>
          <w:tblHeader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8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7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>拉丁学名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6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>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5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4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 xml:space="preserve">科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3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>属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2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 xml:space="preserve">生产方式 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51"/>
              <w:widowControl/>
              <w:autoSpaceDN w:val="0"/>
              <w:spacing w:line="560" w:lineRule="exact"/>
              <w:jc w:val="center"/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bCs/>
                <w:kern w:val="0"/>
                <w:sz w:val="24"/>
                <w:szCs w:val="24"/>
              </w:rPr>
              <w:t xml:space="preserve">生活水域    </w:t>
            </w:r>
          </w:p>
        </w:tc>
      </w:tr>
      <w:tr>
        <w:trPr>
          <w:trHeight w:val="5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1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尖吻鲈鱼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>
            <w:pPr>
              <w:pStyle w:val="82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 w:hint="eastAsia"/>
                <w:i/>
                <w:iCs/>
                <w:color w:val="000000"/>
                <w:szCs w:val="21"/>
              </w:rPr>
              <w:t>Lates calcarifer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3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硬骨鱼纲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4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鲈形目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5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尖吻鲈科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6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尖吻鲈属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8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养殖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89"/>
              <w:widowControl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 w:hint="eastAsia"/>
                <w:color w:val="000000"/>
                <w:kern w:val="0"/>
                <w:sz w:val="28"/>
                <w:szCs w:val="28"/>
              </w:rPr>
              <w:t>咸淡水、淡水</w:t>
            </w:r>
          </w:p>
        </w:tc>
      </w:tr>
    </w:tbl>
    <w:p>
      <w:pPr>
        <w:pStyle w:val="36"/>
        <w:autoSpaceDN w:val="0"/>
        <w:spacing w:line="560" w:lineRule="exact"/>
      </w:pPr>
      <w:r>
        <w:rPr>
          <w:rFonts w:ascii="Times New Roman" w:eastAsia="方正仿宋_GBK" w:cs="Times New Roman" w:hAnsi="Times New Roman" w:hint="eastAsia"/>
          <w:kern w:val="0"/>
          <w:sz w:val="24"/>
          <w:szCs w:val="24"/>
        </w:rPr>
        <w:t>注：</w:t>
      </w:r>
      <w:r>
        <w:rPr>
          <w:rFonts w:ascii="方正仿宋_GBK" w:eastAsia="方正仿宋_GBK" w:cs="方正仿宋_GBK" w:hint="eastAsia"/>
          <w:kern w:val="0"/>
          <w:szCs w:val="21"/>
          <w:lang w:bidi="ar-SA"/>
        </w:rPr>
        <w:t>经双方通过正式信函确认，上述目录中的养殖水产品种类可以增加或删除。目录变更后，不再另行发布公告，以海关总署公布的《符合评估审查要求及有传统贸易的国家或地区输华食品目录》为准。</w:t>
      </w:r>
    </w:p>
    <w:sectPr>
      <w:footerReference w:type="default" r:id="rId2"/>
      <w:pgSz w:w="16838" w:h="11906" w:orient="landscape"/>
      <w:pgMar w:top="1440" w:right="1440" w:bottom="1440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altName w:val="Microsoft YaHei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auto"/>
    <w:pitch w:val="variable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2"/>
      <w:tabs>
        <w:tab w:val="center" w:pos="4153"/>
        <w:tab w:val="right" w:pos="8307"/>
      </w:tabs>
      <w:jc w:val="both"/>
      <w:rPr>
        <w:rFonts w:ascii="仿宋" w:eastAsia="仿宋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ody Text"/>
    <w:next w:val="17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TML Address"/>
    <w:basedOn w:val="0"/>
    <w:rPr>
      <w:i/>
    </w:rPr>
  </w:style>
  <w:style w:type="paragraph" w:styleId="19">
    <w:name w:val="toc 3"/>
    <w:basedOn w:val="0"/>
    <w:autoRedefine/>
    <w:next w:val="0"/>
    <w:pPr>
      <w:ind w:left="840"/>
    </w:pPr>
  </w:style>
  <w:style w:type="paragraph" w:styleId="20">
    <w:name w:val="Signature"/>
    <w:basedOn w:val="0"/>
    <w:pPr>
      <w:ind w:left="4320"/>
    </w:pPr>
  </w:style>
  <w:style w:type="paragraph" w:styleId="21">
    <w:name w:val="List 5"/>
    <w:basedOn w:val="0"/>
    <w:pPr>
      <w:ind w:left="2100" w:hanging="420"/>
    </w:pPr>
  </w:style>
  <w:style w:type="paragraph" w:styleId="22">
    <w:name w:val="HTML Preformatted"/>
    <w:basedOn w:val="0"/>
    <w:rPr>
      <w:rFonts w:ascii="Courier New" w:hAnsi="Courier New"/>
      <w:sz w:val="20"/>
    </w:rPr>
  </w:style>
  <w:style w:type="paragraph" w:styleId="23">
    <w:name w:val="annotation subject"/>
    <w:basedOn w:val="15"/>
    <w:next w:val="15"/>
    <w:rPr>
      <w:b/>
    </w:rPr>
  </w:style>
  <w:style w:type="character" w:styleId="24">
    <w:name w:val="HTML Definition"/>
    <w:basedOn w:val="10"/>
    <w:rPr>
      <w:i/>
    </w:rPr>
  </w:style>
  <w:style w:type="character" w:styleId="25">
    <w:name w:val="HTML Code"/>
    <w:basedOn w:val="10"/>
    <w:rPr>
      <w:rFonts w:ascii="Courier New" w:hAnsi="Courier New"/>
      <w:sz w:val="20"/>
    </w:rPr>
  </w:style>
  <w:style w:type="character" w:styleId="26">
    <w:name w:val="HTML Cite"/>
    <w:basedOn w:val="10"/>
    <w:rPr>
      <w:i/>
    </w:rPr>
  </w:style>
  <w:style w:type="character" w:styleId="27">
    <w:name w:val="HTML Keyboard"/>
    <w:basedOn w:val="10"/>
    <w:rPr>
      <w:rFonts w:ascii="Courier New" w:hAnsi="Courier New"/>
      <w:sz w:val="20"/>
    </w:rPr>
  </w:style>
  <w:style w:type="character" w:styleId="28">
    <w:name w:val="HTML Sample"/>
    <w:basedOn w:val="10"/>
    <w:rPr>
      <w:rFonts w:ascii="Courier New" w:hAnsi="Courier New"/>
    </w:rPr>
  </w:style>
  <w:style w:type="paragraph" w:customStyle="1" w:styleId="29">
    <w:name w:val="无间隔1"/>
    <w:pPr>
      <w:widowControl w:val="0"/>
      <w:ind w:left="986" w:hanging="357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0">
    <w:name w:val="正文 A"/>
    <w:pPr>
      <w:widowControl w:val="0"/>
      <w:jc w:val="both"/>
    </w:pPr>
    <w:rPr>
      <w:rFonts w:ascii="Arial Unicode MS" w:eastAsia="宋体" w:cs="Arial Unicode MS" w:hAnsi="Arial Unicode MS"/>
      <w:color w:val="000000"/>
      <w:kern w:val="2"/>
      <w:sz w:val="21"/>
      <w:szCs w:val="21"/>
      <w:lang w:val="zh-TW" w:eastAsia="zh-TW" w:bidi="ar-SA"/>
    </w:rPr>
  </w:style>
  <w:style w:type="paragraph" w:customStyle="1" w:styleId="31">
    <w:name w:val="正文1"/>
    <w:rPr>
      <w:rFonts w:ascii="Arial Unicode MS" w:eastAsia="宋体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32">
    <w:name w:val="样式 3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33">
    <w:name w:val="样式 4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34">
    <w:name w:val="样式 11 磅"/>
    <w:pPr>
      <w:spacing w:after="160" w:line="259" w:lineRule="auto"/>
    </w:pPr>
    <w:rPr>
      <w:rFonts w:ascii="Times New Roman" w:eastAsia="Times New Roman" w:cs="Arial" w:hAnsi="Times New Roman"/>
      <w:sz w:val="22"/>
      <w:szCs w:val="22"/>
      <w:lang w:val="es-VE" w:eastAsia="zh-CN" w:bidi="ar-SA"/>
    </w:rPr>
  </w:style>
  <w:style w:type="paragraph" w:customStyle="1" w:styleId="35">
    <w:name w:val="样式 160 10 磅"/>
    <w:next w:val="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169 10 磅"/>
    <w:next w:val="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3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8">
    <w:name w:val="样式 1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39">
    <w:name w:val="Table Paragraph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4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3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42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5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6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customStyle="1" w:styleId="60">
    <w:name w:val="translated-span"/>
  </w:style>
  <w:style w:type="paragraph" w:customStyle="1" w:styleId="61">
    <w:name w:val="公式样式 小写希腊字母"/>
    <w:autoRedefine/>
    <w:rPr>
      <w:rFonts w:ascii="Times New Roman" w:eastAsia="宋体" w:cs="Times New Roman" w:hAnsi="Times New Roman"/>
      <w:i/>
      <w:lang w:val="en-US" w:eastAsia="zh-CN" w:bidi="ar-SA"/>
    </w:rPr>
  </w:style>
  <w:style w:type="paragraph" w:customStyle="1" w:styleId="62">
    <w:name w:val="公式样式 数字"/>
    <w:autoRedefine/>
    <w:rPr>
      <w:rFonts w:ascii="Times New Roman" w:eastAsia="宋体" w:cs="Times New Roman" w:hAnsi="Times New Roman"/>
      <w:lang w:val="en-US" w:eastAsia="zh-CN" w:bidi="ar-SA"/>
    </w:rPr>
  </w:style>
  <w:style w:type="paragraph" w:customStyle="1" w:styleId="63">
    <w:name w:val="样式 三号"/>
    <w:pPr>
      <w:spacing w:after="160" w:line="259" w:lineRule="auto"/>
    </w:pPr>
    <w:rPr>
      <w:rFonts w:ascii="Times New Roman" w:eastAsia="方正仿宋_GBK" w:cs="Times New Roman" w:hAnsi="Times New Roman"/>
      <w:sz w:val="32"/>
      <w:szCs w:val="22"/>
      <w:lang w:val="en-US" w:eastAsia="zh-CN" w:bidi="ar-SA"/>
    </w:rPr>
  </w:style>
  <w:style w:type="paragraph" w:customStyle="1" w:styleId="64">
    <w:name w:val="样式 63 10 磅"/>
    <w:next w:val="6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7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3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5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6">
    <w:name w:val="样式 3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97">
    <w:name w:val="样式 4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98">
    <w:name w:val="样式 5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99">
    <w:name w:val="样式 5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00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1">
    <w:name w:val="样式 18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2">
    <w:name w:val="样式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03">
    <w:name w:val="样式 5 小四"/>
    <w:next w:val="20"/>
    <w:rPr>
      <w:rFonts w:ascii="Arial Unicode MS" w:eastAsia="宋体" w:cs="Arial Unicode MS" w:hAnsi="Arial Unicode MS"/>
      <w:color w:val="000000"/>
      <w:sz w:val="24"/>
      <w:szCs w:val="24"/>
      <w:lang w:val="zh-TW" w:eastAsia="zh-TW" w:bidi="ar-SA"/>
    </w:rPr>
  </w:style>
  <w:style w:type="paragraph" w:customStyle="1" w:styleId="104">
    <w:name w:val="样式 64 10 磅"/>
    <w:next w:val="21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05">
    <w:name w:val="样式 534 10 磅"/>
    <w:next w:val="17"/>
    <w:rPr>
      <w:rFonts w:ascii="Calibri" w:eastAsia="宋体" w:cs="Calibri" w:hAnsi="Calibri"/>
      <w:lang w:val="en-US" w:eastAsia="zh-CN" w:bidi="ar-SA"/>
    </w:rPr>
  </w:style>
  <w:style w:type="paragraph" w:customStyle="1" w:styleId="106">
    <w:name w:val="样式 535 10 磅"/>
    <w:next w:val="18"/>
    <w:rPr>
      <w:rFonts w:ascii="Calibri" w:eastAsia="宋体" w:cs="Calibri" w:hAnsi="Calibri"/>
      <w:lang w:val="en-US" w:eastAsia="zh-CN" w:bidi="ar-SA"/>
    </w:rPr>
  </w:style>
  <w:style w:type="paragraph" w:customStyle="1" w:styleId="107">
    <w:name w:val="样式 536 10 磅"/>
    <w:rPr>
      <w:rFonts w:ascii="Calibri" w:eastAsia="宋体" w:cs="Calibri" w:hAnsi="Calibri"/>
      <w:lang w:val="en-US" w:eastAsia="zh-CN" w:bidi="ar-SA"/>
    </w:rPr>
  </w:style>
  <w:style w:type="paragraph" w:customStyle="1" w:styleId="108">
    <w:name w:val="样式 7"/>
    <w:next w:val="19"/>
    <w:rPr>
      <w:rFonts w:ascii="Calibri" w:eastAsia="宋体" w:cs="Calibri" w:hAnsi="Calibri"/>
      <w:lang w:val="en-US" w:eastAsia="zh-CN" w:bidi="ar-SA"/>
    </w:rPr>
  </w:style>
  <w:style w:type="paragraph" w:customStyle="1" w:styleId="109">
    <w:name w:val="样式 533 10 磅"/>
    <w:next w:val="59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0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11">
    <w:name w:val="样式 3 小四"/>
    <w:rPr>
      <w:rFonts w:asci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customStyle="1" w:styleId="112">
    <w:name w:val="样式 5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3">
    <w:name w:val="样式 5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4">
    <w:name w:val="样式 5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5">
    <w:name w:val="样式 6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6">
    <w:name w:val="样式 6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17">
    <w:name w:val="样式 2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18">
    <w:name w:val="样式 5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19">
    <w:name w:val="样式 6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20">
    <w:name w:val="样式 7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21">
    <w:name w:val="样式 8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22">
    <w:name w:val="样式 9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23">
    <w:name w:val="样式 1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4">
    <w:name w:val="样式 2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5">
    <w:name w:val="样式 3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6">
    <w:name w:val="样式 4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7">
    <w:name w:val="样式 5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8">
    <w:name w:val="样式 6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29">
    <w:name w:val="样式 7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0">
    <w:name w:val="样式 8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1">
    <w:name w:val="样式 9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2">
    <w:name w:val="样式 10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3">
    <w:name w:val="样式 11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4">
    <w:name w:val="样式 12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5">
    <w:name w:val="样式 13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customStyle="1" w:styleId="136">
    <w:name w:val="样式 6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7">
    <w:name w:val="样式 6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8">
    <w:name w:val="样式 6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39">
    <w:name w:val="样式 10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40">
    <w:name w:val="样式 11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41">
    <w:name w:val="样式 12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42">
    <w:name w:val="样式 6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3">
    <w:name w:val="样式 6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4">
    <w:name w:val="样式 6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5">
    <w:name w:val="样式 7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6">
    <w:name w:val="样式 7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7">
    <w:name w:val="样式 7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8">
    <w:name w:val="样式 7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49">
    <w:name w:val="样式 7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0">
    <w:name w:val="样式 7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1">
    <w:name w:val="样式 7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2">
    <w:name w:val="样式 7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3">
    <w:name w:val="样式 13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54">
    <w:name w:val="样式 14 11 磅"/>
    <w:pPr>
      <w:widowControl w:val="0"/>
    </w:pPr>
    <w:rPr>
      <w:rFonts w:ascii="Calibri" w:eastAsia="Calibri" w:cs="Arial" w:hAnsi="Calibri"/>
      <w:sz w:val="22"/>
      <w:szCs w:val="22"/>
      <w:lang w:val="en-US" w:eastAsia="zh-CN" w:bidi="ar-SA"/>
    </w:rPr>
  </w:style>
  <w:style w:type="paragraph" w:customStyle="1" w:styleId="155">
    <w:name w:val="样式 7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6">
    <w:name w:val="样式 7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7">
    <w:name w:val="样式 8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8">
    <w:name w:val="样式 8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59">
    <w:name w:val="样式 8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0">
    <w:name w:val="样式 8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1">
    <w:name w:val="样式 14 四号"/>
    <w:pPr>
      <w:widowControl w:val="0"/>
      <w:ind w:left="117"/>
    </w:pPr>
    <w:rPr>
      <w:rFonts w:ascii="Times New Roman" w:eastAsia="Times New Roman" w:cs="Arial" w:hAnsi="Times New Roman"/>
      <w:sz w:val="28"/>
      <w:szCs w:val="28"/>
      <w:lang w:val="en-US" w:eastAsia="zh-CN" w:bidi="ar-SA"/>
    </w:rPr>
  </w:style>
  <w:style w:type="paragraph" w:styleId="162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customStyle="1" w:styleId="163">
    <w:name w:val="样式 8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4">
    <w:name w:val="样式 8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65">
    <w:name w:val="Balloon Text"/>
    <w:basedOn w:val="0"/>
    <w:rPr>
      <w:sz w:val="18"/>
      <w:szCs w:val="18"/>
    </w:rPr>
  </w:style>
  <w:style w:type="paragraph" w:customStyle="1" w:styleId="166">
    <w:name w:val="样式 8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7">
    <w:name w:val="样式 8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168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103</TotalTime>
  <Application>Yozo_Office</Application>
  <Pages>1</Pages>
  <Words>152</Words>
  <Characters>165</Characters>
  <Lines>20</Lines>
  <Paragraphs>19</Paragraphs>
  <CharactersWithSpaces>174</CharactersWithSpaces>
  <Company>KMCC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袁明</dc:creator>
  <cp:lastModifiedBy>何可欣</cp:lastModifiedBy>
  <cp:revision>4</cp:revision>
  <dcterms:created xsi:type="dcterms:W3CDTF">2025-01-16T07:29:00Z</dcterms:created>
  <dcterms:modified xsi:type="dcterms:W3CDTF">2025-02-26T08:15:22Z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A45FBE0BEC704102A841DD9DE09A27EF_12</vt:lpwstr>
  </property>
</Properties>
</file>